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22" w:rsidRDefault="003411FA" w:rsidP="007A24BB">
      <w:pPr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noProof/>
          <w:sz w:val="20"/>
          <w:lang w:val="ru-RU" w:eastAsia="ru-RU"/>
        </w:rPr>
        <w:drawing>
          <wp:inline distT="0" distB="0" distL="0" distR="0">
            <wp:extent cx="2025650" cy="1052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22" w:rsidRDefault="00832422" w:rsidP="007A24BB">
      <w:pPr>
        <w:jc w:val="center"/>
        <w:rPr>
          <w:rFonts w:ascii="Arial" w:hAnsi="Arial" w:cs="Arial"/>
          <w:b/>
          <w:sz w:val="20"/>
          <w:lang w:val="ru-RU"/>
        </w:rPr>
      </w:pPr>
    </w:p>
    <w:p w:rsidR="00832422" w:rsidRPr="00AB68EF" w:rsidRDefault="001D7B9E" w:rsidP="007A24BB">
      <w:pPr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sz w:val="20"/>
          <w:lang w:val="ru-RU"/>
        </w:rPr>
        <w:t>ДОГОВОР   № 1С</w:t>
      </w:r>
      <w:r w:rsidR="00FC4166">
        <w:rPr>
          <w:rFonts w:ascii="Arial" w:hAnsi="Arial" w:cs="Arial"/>
          <w:b/>
          <w:sz w:val="20"/>
          <w:lang w:val="ru-RU"/>
        </w:rPr>
        <w:t>-</w:t>
      </w:r>
      <w:r w:rsidR="00A72436">
        <w:rPr>
          <w:rFonts w:ascii="Arial" w:hAnsi="Arial" w:cs="Arial"/>
          <w:b/>
          <w:sz w:val="20"/>
          <w:lang w:val="ru-RU"/>
        </w:rPr>
        <w:t>__________</w:t>
      </w:r>
    </w:p>
    <w:p w:rsidR="00832422" w:rsidRPr="00CB2161" w:rsidRDefault="00832422" w:rsidP="007A24BB">
      <w:pPr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B2161">
        <w:rPr>
          <w:rFonts w:ascii="Arial" w:hAnsi="Arial" w:cs="Arial"/>
          <w:b/>
          <w:sz w:val="16"/>
          <w:szCs w:val="16"/>
          <w:lang w:val="ru-RU"/>
        </w:rPr>
        <w:t xml:space="preserve">на техническое обслуживание </w:t>
      </w:r>
      <w:r w:rsidR="001D7B9E">
        <w:rPr>
          <w:rFonts w:ascii="Arial" w:hAnsi="Arial" w:cs="Arial"/>
          <w:b/>
          <w:sz w:val="16"/>
          <w:szCs w:val="16"/>
          <w:lang w:val="ru-RU"/>
        </w:rPr>
        <w:t>программных продуктов 1С</w:t>
      </w:r>
    </w:p>
    <w:p w:rsidR="00832422" w:rsidRPr="00AB68EF" w:rsidRDefault="00832422" w:rsidP="007A24BB">
      <w:pPr>
        <w:rPr>
          <w:rFonts w:ascii="Arial" w:hAnsi="Arial" w:cs="Arial"/>
          <w:sz w:val="20"/>
          <w:lang w:val="ru-RU"/>
        </w:rPr>
      </w:pPr>
    </w:p>
    <w:p w:rsidR="00832422" w:rsidRPr="00AB68EF" w:rsidRDefault="00832422" w:rsidP="007A24BB">
      <w:pPr>
        <w:tabs>
          <w:tab w:val="left" w:pos="6521"/>
        </w:tabs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г. Санкт – Петербург</w:t>
      </w:r>
      <w:r>
        <w:rPr>
          <w:rFonts w:ascii="Arial" w:hAnsi="Arial" w:cs="Arial"/>
          <w:sz w:val="20"/>
          <w:lang w:val="ru-RU"/>
        </w:rPr>
        <w:tab/>
      </w:r>
      <w:r>
        <w:rPr>
          <w:rFonts w:ascii="Arial" w:hAnsi="Arial" w:cs="Arial"/>
          <w:sz w:val="20"/>
          <w:lang w:val="ru-RU"/>
        </w:rPr>
        <w:tab/>
        <w:t>«</w:t>
      </w:r>
      <w:r w:rsidR="00FC4166">
        <w:rPr>
          <w:rFonts w:ascii="Arial" w:hAnsi="Arial" w:cs="Arial"/>
          <w:sz w:val="20"/>
          <w:lang w:val="ru-RU"/>
        </w:rPr>
        <w:t>01</w:t>
      </w:r>
      <w:r w:rsidRPr="00AB68EF">
        <w:rPr>
          <w:rFonts w:ascii="Arial" w:hAnsi="Arial" w:cs="Arial"/>
          <w:sz w:val="20"/>
          <w:lang w:val="ru-RU"/>
        </w:rPr>
        <w:t>»</w:t>
      </w:r>
      <w:r w:rsidR="00FC4166">
        <w:rPr>
          <w:rFonts w:ascii="Arial" w:hAnsi="Arial" w:cs="Arial"/>
          <w:sz w:val="20"/>
          <w:lang w:val="ru-RU"/>
        </w:rPr>
        <w:t xml:space="preserve"> апреля </w:t>
      </w:r>
      <w:r w:rsidRPr="00AB68EF">
        <w:rPr>
          <w:rFonts w:ascii="Arial" w:hAnsi="Arial" w:cs="Arial"/>
          <w:sz w:val="20"/>
          <w:lang w:val="ru-RU"/>
        </w:rPr>
        <w:t>20</w:t>
      </w:r>
      <w:r w:rsidR="00FC4166">
        <w:rPr>
          <w:rFonts w:ascii="Arial" w:hAnsi="Arial" w:cs="Arial"/>
          <w:sz w:val="20"/>
          <w:lang w:val="ru-RU"/>
        </w:rPr>
        <w:t>14</w:t>
      </w:r>
      <w:r w:rsidRPr="00AB68EF">
        <w:rPr>
          <w:rFonts w:ascii="Arial" w:hAnsi="Arial" w:cs="Arial"/>
          <w:sz w:val="20"/>
          <w:lang w:val="ru-RU"/>
        </w:rPr>
        <w:t xml:space="preserve"> г.</w:t>
      </w:r>
    </w:p>
    <w:p w:rsidR="00832422" w:rsidRPr="00AB68EF" w:rsidRDefault="00832422" w:rsidP="007A24BB">
      <w:pPr>
        <w:rPr>
          <w:rFonts w:ascii="Arial" w:hAnsi="Arial" w:cs="Arial"/>
          <w:sz w:val="20"/>
          <w:lang w:val="ru-RU"/>
        </w:rPr>
      </w:pPr>
    </w:p>
    <w:p w:rsidR="00832422" w:rsidRPr="00AB68EF" w:rsidRDefault="00FC4166" w:rsidP="0041052B">
      <w:pPr>
        <w:ind w:firstLine="720"/>
        <w:jc w:val="both"/>
        <w:rPr>
          <w:rFonts w:ascii="Arial" w:hAnsi="Arial" w:cs="Arial"/>
          <w:sz w:val="20"/>
          <w:lang w:val="ru-RU"/>
        </w:rPr>
      </w:pPr>
      <w:r w:rsidRPr="00FC4166">
        <w:rPr>
          <w:rFonts w:ascii="Arial" w:hAnsi="Arial" w:cs="Arial"/>
          <w:b/>
          <w:sz w:val="20"/>
          <w:lang w:val="ru-RU"/>
        </w:rPr>
        <w:t>ООО "АЙ ТИ СЕРВИС</w:t>
      </w:r>
      <w:r w:rsidR="00832422" w:rsidRPr="00FC4166">
        <w:rPr>
          <w:rFonts w:ascii="Arial" w:hAnsi="Arial" w:cs="Arial"/>
          <w:b/>
          <w:sz w:val="20"/>
          <w:lang w:val="ru-RU"/>
        </w:rPr>
        <w:t>"</w:t>
      </w:r>
      <w:r w:rsidR="00832422" w:rsidRPr="00AB68EF">
        <w:rPr>
          <w:rFonts w:ascii="Arial" w:hAnsi="Arial" w:cs="Arial"/>
          <w:sz w:val="20"/>
          <w:lang w:val="ru-RU"/>
        </w:rPr>
        <w:t xml:space="preserve"> в лице генерального директора </w:t>
      </w:r>
      <w:proofErr w:type="spellStart"/>
      <w:r w:rsidR="00832422" w:rsidRPr="00FC4166">
        <w:rPr>
          <w:rFonts w:ascii="Arial" w:hAnsi="Arial" w:cs="Arial"/>
          <w:b/>
          <w:sz w:val="20"/>
          <w:lang w:val="ru-RU"/>
        </w:rPr>
        <w:t>Демчук</w:t>
      </w:r>
      <w:proofErr w:type="spellEnd"/>
      <w:r w:rsidR="00832422" w:rsidRPr="00FC4166">
        <w:rPr>
          <w:rFonts w:ascii="Arial" w:hAnsi="Arial" w:cs="Arial"/>
          <w:b/>
          <w:sz w:val="20"/>
          <w:lang w:val="ru-RU"/>
        </w:rPr>
        <w:t xml:space="preserve"> Людмилы Валерьевны</w:t>
      </w:r>
      <w:r w:rsidR="00832422" w:rsidRPr="00AB68EF">
        <w:rPr>
          <w:rFonts w:ascii="Arial" w:hAnsi="Arial" w:cs="Arial"/>
          <w:sz w:val="20"/>
          <w:lang w:val="ru-RU"/>
        </w:rPr>
        <w:t xml:space="preserve">, действующего на основании </w:t>
      </w:r>
      <w:r w:rsidR="00832422" w:rsidRPr="00FC4166">
        <w:rPr>
          <w:rFonts w:ascii="Arial" w:hAnsi="Arial" w:cs="Arial"/>
          <w:b/>
          <w:sz w:val="20"/>
          <w:lang w:val="ru-RU"/>
        </w:rPr>
        <w:t>Устава</w:t>
      </w:r>
      <w:r w:rsidR="00832422" w:rsidRPr="00AB68EF">
        <w:rPr>
          <w:rFonts w:ascii="Arial" w:hAnsi="Arial" w:cs="Arial"/>
          <w:sz w:val="20"/>
          <w:lang w:val="ru-RU"/>
        </w:rPr>
        <w:t>, именуемое в дальнейшем "</w:t>
      </w:r>
      <w:r w:rsidR="00832422" w:rsidRPr="00FC4166">
        <w:rPr>
          <w:rFonts w:ascii="Arial" w:hAnsi="Arial" w:cs="Arial"/>
          <w:b/>
          <w:sz w:val="20"/>
          <w:lang w:val="ru-RU"/>
        </w:rPr>
        <w:t>Исполнитель</w:t>
      </w:r>
      <w:r w:rsidR="00832422" w:rsidRPr="00AB68EF">
        <w:rPr>
          <w:rFonts w:ascii="Arial" w:hAnsi="Arial" w:cs="Arial"/>
          <w:sz w:val="20"/>
          <w:lang w:val="ru-RU"/>
        </w:rPr>
        <w:t xml:space="preserve">" с одной стороны и </w:t>
      </w:r>
      <w:r w:rsidR="00A72436">
        <w:rPr>
          <w:rFonts w:ascii="Arial" w:hAnsi="Arial" w:cs="Arial"/>
          <w:b/>
          <w:sz w:val="20"/>
          <w:lang w:val="ru-RU"/>
        </w:rPr>
        <w:t>_______________________</w:t>
      </w:r>
      <w:r w:rsidR="00832422" w:rsidRPr="00AB68EF">
        <w:rPr>
          <w:rFonts w:ascii="Arial" w:hAnsi="Arial" w:cs="Arial"/>
          <w:sz w:val="20"/>
          <w:lang w:val="ru-RU"/>
        </w:rPr>
        <w:t xml:space="preserve"> в лице </w:t>
      </w:r>
      <w:r w:rsidR="00A72436">
        <w:rPr>
          <w:rFonts w:ascii="Arial" w:hAnsi="Arial" w:cs="Arial"/>
          <w:sz w:val="20"/>
          <w:lang w:val="ru-RU"/>
        </w:rPr>
        <w:t>_______________________</w:t>
      </w:r>
      <w:r w:rsidR="00832422" w:rsidRPr="00AB68EF">
        <w:rPr>
          <w:rFonts w:ascii="Arial" w:hAnsi="Arial" w:cs="Arial"/>
          <w:sz w:val="20"/>
          <w:lang w:val="ru-RU"/>
        </w:rPr>
        <w:t xml:space="preserve"> действующего на основании </w:t>
      </w:r>
      <w:r w:rsidR="00A72436">
        <w:rPr>
          <w:rFonts w:ascii="Arial" w:hAnsi="Arial" w:cs="Arial"/>
          <w:b/>
          <w:sz w:val="20"/>
          <w:lang w:val="ru-RU"/>
        </w:rPr>
        <w:t>______________</w:t>
      </w:r>
      <w:r w:rsidR="00832422" w:rsidRPr="00AB68EF">
        <w:rPr>
          <w:rFonts w:ascii="Arial" w:hAnsi="Arial" w:cs="Arial"/>
          <w:sz w:val="20"/>
          <w:lang w:val="ru-RU"/>
        </w:rPr>
        <w:t>, именуемое в дальнейшем "</w:t>
      </w:r>
      <w:r w:rsidR="00832422" w:rsidRPr="00FC4166">
        <w:rPr>
          <w:rFonts w:ascii="Arial" w:hAnsi="Arial" w:cs="Arial"/>
          <w:b/>
          <w:sz w:val="20"/>
          <w:lang w:val="ru-RU"/>
        </w:rPr>
        <w:t>Заказчик</w:t>
      </w:r>
      <w:r w:rsidR="00832422" w:rsidRPr="00AB68EF">
        <w:rPr>
          <w:rFonts w:ascii="Arial" w:hAnsi="Arial" w:cs="Arial"/>
          <w:sz w:val="20"/>
          <w:lang w:val="ru-RU"/>
        </w:rPr>
        <w:t>" с другой стороны</w:t>
      </w:r>
      <w:r w:rsidR="00832422" w:rsidRPr="00DD521D">
        <w:rPr>
          <w:rFonts w:ascii="Arial" w:hAnsi="Arial" w:cs="Arial"/>
          <w:sz w:val="20"/>
          <w:lang w:val="ru-RU"/>
        </w:rPr>
        <w:t>,</w:t>
      </w:r>
      <w:r w:rsidR="00832422" w:rsidRPr="00AB68EF">
        <w:rPr>
          <w:rFonts w:ascii="Arial" w:hAnsi="Arial" w:cs="Arial"/>
          <w:sz w:val="20"/>
          <w:lang w:val="ru-RU"/>
        </w:rPr>
        <w:t xml:space="preserve"> именуемые в дальнейшем "</w:t>
      </w:r>
      <w:r w:rsidR="00832422" w:rsidRPr="00FC4166">
        <w:rPr>
          <w:rFonts w:ascii="Arial" w:hAnsi="Arial" w:cs="Arial"/>
          <w:b/>
          <w:sz w:val="20"/>
          <w:lang w:val="ru-RU"/>
        </w:rPr>
        <w:t>Стороны</w:t>
      </w:r>
      <w:r w:rsidR="00832422" w:rsidRPr="00AB68EF">
        <w:rPr>
          <w:rFonts w:ascii="Arial" w:hAnsi="Arial" w:cs="Arial"/>
          <w:sz w:val="20"/>
          <w:lang w:val="ru-RU"/>
        </w:rPr>
        <w:t>" заключили настоящий договор о нижеследующем:</w:t>
      </w:r>
    </w:p>
    <w:p w:rsidR="00832422" w:rsidRPr="00AB68EF" w:rsidRDefault="00832422" w:rsidP="007A24BB">
      <w:pPr>
        <w:jc w:val="both"/>
        <w:rPr>
          <w:rFonts w:ascii="Arial" w:hAnsi="Arial" w:cs="Arial"/>
          <w:b/>
          <w:sz w:val="20"/>
          <w:lang w:val="ru-RU"/>
        </w:rPr>
      </w:pPr>
    </w:p>
    <w:p w:rsidR="00832422" w:rsidRPr="00DD521D" w:rsidRDefault="00832422" w:rsidP="007125DE">
      <w:pPr>
        <w:pStyle w:val="a6"/>
        <w:numPr>
          <w:ilvl w:val="0"/>
          <w:numId w:val="4"/>
        </w:numPr>
        <w:tabs>
          <w:tab w:val="left" w:pos="284"/>
        </w:tabs>
        <w:jc w:val="center"/>
        <w:rPr>
          <w:rFonts w:ascii="Arial" w:hAnsi="Arial" w:cs="Arial"/>
          <w:b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ПРЕДМЕТ ДОГОВОРА</w:t>
      </w:r>
    </w:p>
    <w:p w:rsidR="00832422" w:rsidRPr="00DD521D" w:rsidRDefault="00832422" w:rsidP="007125DE">
      <w:pPr>
        <w:tabs>
          <w:tab w:val="left" w:pos="284"/>
        </w:tabs>
        <w:ind w:left="360"/>
        <w:rPr>
          <w:rFonts w:ascii="Arial" w:hAnsi="Arial" w:cs="Arial"/>
          <w:b/>
          <w:sz w:val="20"/>
          <w:lang w:val="ru-RU"/>
        </w:rPr>
      </w:pP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1.1.</w:t>
      </w:r>
      <w:r w:rsidRPr="00DD521D">
        <w:rPr>
          <w:rFonts w:ascii="Arial" w:hAnsi="Arial" w:cs="Arial"/>
          <w:b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 xml:space="preserve">Заказчик поручает, а Исполнитель принимает на себя выполнение работ по </w:t>
      </w:r>
      <w:r>
        <w:rPr>
          <w:rFonts w:ascii="Arial" w:hAnsi="Arial" w:cs="Arial"/>
          <w:sz w:val="20"/>
          <w:lang w:val="ru-RU"/>
        </w:rPr>
        <w:t>настройке</w:t>
      </w:r>
      <w:r w:rsidRPr="00DD521D">
        <w:rPr>
          <w:rFonts w:ascii="Arial" w:hAnsi="Arial" w:cs="Arial"/>
          <w:sz w:val="20"/>
          <w:lang w:val="ru-RU"/>
        </w:rPr>
        <w:t xml:space="preserve"> программ 1С </w:t>
      </w:r>
      <w:r w:rsidR="001D7B9E">
        <w:rPr>
          <w:rFonts w:ascii="Arial" w:hAnsi="Arial" w:cs="Arial"/>
          <w:sz w:val="20"/>
          <w:lang w:val="ru-RU"/>
        </w:rPr>
        <w:t xml:space="preserve">предприятие </w:t>
      </w:r>
      <w:r w:rsidRPr="00DD521D">
        <w:rPr>
          <w:rFonts w:ascii="Arial" w:hAnsi="Arial" w:cs="Arial"/>
          <w:sz w:val="20"/>
          <w:lang w:val="ru-RU"/>
        </w:rPr>
        <w:t>заказчика.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1.2.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 xml:space="preserve">По данному договору обслуживаются рабочие места Заказчика по адресу: </w:t>
      </w:r>
      <w:r w:rsidR="00A72436">
        <w:rPr>
          <w:rFonts w:ascii="Arial" w:hAnsi="Arial" w:cs="Arial"/>
          <w:b/>
          <w:sz w:val="20"/>
          <w:lang w:val="ru-RU"/>
        </w:rPr>
        <w:t>________________________________</w:t>
      </w:r>
      <w:r w:rsidRPr="00DD521D">
        <w:rPr>
          <w:rFonts w:ascii="Arial" w:hAnsi="Arial" w:cs="Arial"/>
          <w:sz w:val="20"/>
          <w:lang w:val="ru-RU"/>
        </w:rPr>
        <w:t xml:space="preserve">, в количестве </w:t>
      </w:r>
      <w:r w:rsidRPr="00DD521D">
        <w:rPr>
          <w:rFonts w:ascii="Arial" w:hAnsi="Arial" w:cs="Arial"/>
          <w:b/>
          <w:sz w:val="20"/>
          <w:lang w:val="ru-RU"/>
        </w:rPr>
        <w:t>1</w:t>
      </w:r>
      <w:r w:rsidR="002B6DE9">
        <w:rPr>
          <w:rFonts w:ascii="Arial" w:hAnsi="Arial" w:cs="Arial"/>
          <w:b/>
          <w:sz w:val="20"/>
          <w:lang w:val="ru-RU"/>
        </w:rPr>
        <w:t xml:space="preserve"> (одно)</w:t>
      </w:r>
      <w:r w:rsidRPr="00DD521D">
        <w:rPr>
          <w:rFonts w:ascii="Arial" w:hAnsi="Arial" w:cs="Arial"/>
          <w:b/>
          <w:sz w:val="20"/>
          <w:lang w:val="ru-RU"/>
        </w:rPr>
        <w:t xml:space="preserve"> рабочее место</w:t>
      </w:r>
      <w:r w:rsidRPr="00DD521D">
        <w:rPr>
          <w:rFonts w:ascii="Arial" w:hAnsi="Arial" w:cs="Arial"/>
          <w:sz w:val="20"/>
          <w:lang w:val="ru-RU"/>
        </w:rPr>
        <w:t>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1.3.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Исполнитель может проводить дополнительное программирование за отдельную плату, включая создание новых отчётов, программирование выгрузок и обработок и другое расширение функциональности баз 1С.</w:t>
      </w:r>
    </w:p>
    <w:p w:rsidR="00832422" w:rsidRPr="00DD521D" w:rsidRDefault="00832422" w:rsidP="00DD521D">
      <w:pPr>
        <w:tabs>
          <w:tab w:val="left" w:pos="5991"/>
        </w:tabs>
        <w:ind w:left="720" w:hanging="720"/>
        <w:jc w:val="both"/>
        <w:rPr>
          <w:rFonts w:ascii="Arial" w:hAnsi="Arial" w:cs="Arial"/>
          <w:b/>
          <w:sz w:val="20"/>
          <w:lang w:val="ru-RU"/>
        </w:rPr>
      </w:pPr>
    </w:p>
    <w:p w:rsidR="00832422" w:rsidRPr="00DD521D" w:rsidRDefault="00832422" w:rsidP="007125DE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rFonts w:ascii="Arial" w:hAnsi="Arial" w:cs="Arial"/>
          <w:b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 xml:space="preserve">ОБЯЗАННОСТИ </w:t>
      </w:r>
      <w:r w:rsidR="00DD521D">
        <w:rPr>
          <w:rFonts w:ascii="Arial" w:hAnsi="Arial" w:cs="Arial"/>
          <w:b/>
          <w:sz w:val="20"/>
          <w:lang w:val="ru-RU"/>
        </w:rPr>
        <w:t>ИСПОЛНИТЕЛЯ</w:t>
      </w:r>
    </w:p>
    <w:p w:rsidR="00832422" w:rsidRPr="00DD521D" w:rsidRDefault="00832422" w:rsidP="007125DE">
      <w:pPr>
        <w:pStyle w:val="a6"/>
        <w:tabs>
          <w:tab w:val="left" w:pos="284"/>
        </w:tabs>
        <w:ind w:left="360"/>
        <w:rPr>
          <w:rFonts w:ascii="Arial" w:hAnsi="Arial" w:cs="Arial"/>
          <w:b/>
          <w:sz w:val="20"/>
          <w:lang w:val="ru-RU"/>
        </w:rPr>
      </w:pPr>
    </w:p>
    <w:p w:rsidR="00DD521D" w:rsidRPr="001D7B9E" w:rsidRDefault="00DD521D" w:rsidP="001D7B9E">
      <w:pPr>
        <w:pStyle w:val="a6"/>
        <w:numPr>
          <w:ilvl w:val="1"/>
          <w:numId w:val="2"/>
        </w:numPr>
        <w:jc w:val="both"/>
        <w:rPr>
          <w:rFonts w:ascii="Arial" w:hAnsi="Arial" w:cs="Arial"/>
          <w:sz w:val="20"/>
          <w:lang w:val="ru-RU"/>
        </w:rPr>
      </w:pPr>
      <w:r w:rsidRPr="001D7B9E">
        <w:rPr>
          <w:rFonts w:ascii="Arial" w:hAnsi="Arial" w:cs="Arial"/>
          <w:sz w:val="20"/>
          <w:lang w:val="ru-RU"/>
        </w:rPr>
        <w:t>Исполнитель обязан предоставлять следующие услуги по обслуживанию конфигураций 1С:</w:t>
      </w:r>
    </w:p>
    <w:p w:rsidR="001D7B9E" w:rsidRPr="001D7B9E" w:rsidRDefault="001D7B9E" w:rsidP="001D7B9E">
      <w:pPr>
        <w:jc w:val="both"/>
        <w:rPr>
          <w:rFonts w:ascii="Arial" w:hAnsi="Arial" w:cs="Arial"/>
          <w:sz w:val="20"/>
          <w:lang w:val="ru-RU"/>
        </w:rPr>
      </w:pPr>
    </w:p>
    <w:p w:rsidR="00DD521D" w:rsidRPr="00DD521D" w:rsidRDefault="001D7B9E" w:rsidP="001D7B9E">
      <w:pPr>
        <w:ind w:firstLine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а).</w:t>
      </w:r>
      <w:r w:rsidR="00DD521D" w:rsidRPr="00DD521D">
        <w:rPr>
          <w:rFonts w:ascii="Arial" w:hAnsi="Arial" w:cs="Arial"/>
          <w:sz w:val="20"/>
          <w:lang w:val="ru-RU"/>
        </w:rPr>
        <w:t>Обеспечение консультаций по вопросам работы в программе 1С.</w:t>
      </w:r>
    </w:p>
    <w:p w:rsidR="00DD521D" w:rsidRPr="00DD521D" w:rsidRDefault="001D7B9E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б).</w:t>
      </w:r>
      <w:r w:rsidR="00DD521D" w:rsidRPr="00DD521D">
        <w:rPr>
          <w:rFonts w:ascii="Arial" w:hAnsi="Arial" w:cs="Arial"/>
          <w:sz w:val="20"/>
          <w:lang w:val="ru-RU"/>
        </w:rPr>
        <w:t>Обновление конфигураций и оболочек программы, по мере выхода новых релизов. В том числе установка новых релизов программ и конфигураций, а также установка новых форм отчётности</w:t>
      </w:r>
      <w:r w:rsidR="00DD521D">
        <w:rPr>
          <w:rFonts w:ascii="Arial" w:hAnsi="Arial" w:cs="Arial"/>
          <w:sz w:val="20"/>
          <w:lang w:val="ru-RU"/>
        </w:rPr>
        <w:t xml:space="preserve"> в случае наличия у заказчика действующей подписки ИТС</w:t>
      </w:r>
      <w:r w:rsidR="00DD521D" w:rsidRPr="00DD521D">
        <w:rPr>
          <w:rFonts w:ascii="Arial" w:hAnsi="Arial" w:cs="Arial"/>
          <w:sz w:val="20"/>
          <w:lang w:val="ru-RU"/>
        </w:rPr>
        <w:t>.</w:t>
      </w:r>
    </w:p>
    <w:p w:rsidR="00DD521D" w:rsidRPr="00DD521D" w:rsidRDefault="001D7B9E" w:rsidP="001D7B9E">
      <w:pPr>
        <w:ind w:firstLine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в).</w:t>
      </w:r>
      <w:r w:rsidR="00DD521D" w:rsidRPr="00DD521D">
        <w:rPr>
          <w:rFonts w:ascii="Arial" w:hAnsi="Arial" w:cs="Arial"/>
          <w:sz w:val="20"/>
          <w:lang w:val="ru-RU"/>
        </w:rPr>
        <w:t>Диагностика ошибок программы и их устранение.</w:t>
      </w:r>
    </w:p>
    <w:p w:rsidR="00DD521D" w:rsidRPr="00DD521D" w:rsidRDefault="001D7B9E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г).</w:t>
      </w:r>
      <w:r w:rsidR="00DD521D" w:rsidRPr="00DD521D">
        <w:rPr>
          <w:rFonts w:ascii="Arial" w:hAnsi="Arial" w:cs="Arial"/>
          <w:sz w:val="20"/>
          <w:lang w:val="ru-RU"/>
        </w:rPr>
        <w:t>Ведение переговоров с фирмой «1С» в случае необходимости разъяснения особенностей учёта в программе 1С.</w:t>
      </w:r>
    </w:p>
    <w:p w:rsidR="00DD521D" w:rsidRPr="00DD521D" w:rsidRDefault="00DD521D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sz w:val="20"/>
          <w:lang w:val="ru-RU"/>
        </w:rPr>
        <w:t>д). Консультации бухгалтеров и других пользователей по оптимальному ведению учёта в программе 1С.</w:t>
      </w:r>
    </w:p>
    <w:p w:rsidR="00DD521D" w:rsidRPr="00DD521D" w:rsidRDefault="001D7B9E" w:rsidP="001D7B9E">
      <w:pPr>
        <w:ind w:firstLine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е).</w:t>
      </w:r>
      <w:r w:rsidR="00DD521D" w:rsidRPr="00DD521D">
        <w:rPr>
          <w:rFonts w:ascii="Arial" w:hAnsi="Arial" w:cs="Arial"/>
          <w:sz w:val="20"/>
          <w:lang w:val="ru-RU"/>
        </w:rPr>
        <w:t>Подготовка баз для резервного копирования, в том числе автоматического.</w:t>
      </w:r>
    </w:p>
    <w:p w:rsidR="00DD521D" w:rsidRPr="00DD521D" w:rsidRDefault="00DD521D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sz w:val="20"/>
          <w:lang w:val="ru-RU"/>
        </w:rPr>
        <w:t>ж). Решение вопросов, связанных с некомфортной работой в программе 1С, таких как: медленная работа баз, периодические «зависания» оболочки 1С и других.</w:t>
      </w:r>
    </w:p>
    <w:p w:rsidR="00DD521D" w:rsidRPr="00DD521D" w:rsidRDefault="001D7B9E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з).</w:t>
      </w:r>
      <w:r w:rsidR="00DD521D" w:rsidRPr="00DD521D">
        <w:rPr>
          <w:rFonts w:ascii="Arial" w:hAnsi="Arial" w:cs="Arial"/>
          <w:sz w:val="20"/>
          <w:lang w:val="ru-RU"/>
        </w:rPr>
        <w:t xml:space="preserve">Решение вопросов, связанных с некорректной работой базы, таких как: невозможность провести документ, </w:t>
      </w:r>
      <w:proofErr w:type="spellStart"/>
      <w:r w:rsidR="00DD521D" w:rsidRPr="00DD521D">
        <w:rPr>
          <w:rFonts w:ascii="Arial" w:hAnsi="Arial" w:cs="Arial"/>
          <w:sz w:val="20"/>
          <w:lang w:val="ru-RU"/>
        </w:rPr>
        <w:t>задваивание</w:t>
      </w:r>
      <w:proofErr w:type="spellEnd"/>
      <w:r w:rsidR="00DD521D" w:rsidRPr="00DD521D">
        <w:rPr>
          <w:rFonts w:ascii="Arial" w:hAnsi="Arial" w:cs="Arial"/>
          <w:sz w:val="20"/>
          <w:lang w:val="ru-RU"/>
        </w:rPr>
        <w:t xml:space="preserve"> и </w:t>
      </w:r>
      <w:proofErr w:type="spellStart"/>
      <w:r w:rsidR="00DD521D" w:rsidRPr="00DD521D">
        <w:rPr>
          <w:rFonts w:ascii="Arial" w:hAnsi="Arial" w:cs="Arial"/>
          <w:sz w:val="20"/>
          <w:lang w:val="ru-RU"/>
        </w:rPr>
        <w:t>затраивание</w:t>
      </w:r>
      <w:proofErr w:type="spellEnd"/>
      <w:r w:rsidR="00DD521D" w:rsidRPr="00DD521D">
        <w:rPr>
          <w:rFonts w:ascii="Arial" w:hAnsi="Arial" w:cs="Arial"/>
          <w:sz w:val="20"/>
          <w:lang w:val="ru-RU"/>
        </w:rPr>
        <w:t xml:space="preserve"> проводок, минуса, и других.</w:t>
      </w:r>
    </w:p>
    <w:p w:rsidR="00DD521D" w:rsidRPr="00DD521D" w:rsidRDefault="001D7B9E" w:rsidP="001D7B9E">
      <w:pPr>
        <w:ind w:firstLine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и).</w:t>
      </w:r>
      <w:r w:rsidR="00DD521D" w:rsidRPr="00DD521D">
        <w:rPr>
          <w:rFonts w:ascii="Arial" w:hAnsi="Arial" w:cs="Arial"/>
          <w:sz w:val="20"/>
          <w:lang w:val="ru-RU"/>
        </w:rPr>
        <w:t>Администрирование баз, в частности, управление правами пользователей.</w:t>
      </w:r>
    </w:p>
    <w:p w:rsidR="00DD521D" w:rsidRPr="00DD521D" w:rsidRDefault="001D7B9E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к).</w:t>
      </w:r>
      <w:r w:rsidR="00DD521D" w:rsidRPr="00DD521D">
        <w:rPr>
          <w:rFonts w:ascii="Arial" w:hAnsi="Arial" w:cs="Arial"/>
          <w:sz w:val="20"/>
          <w:lang w:val="ru-RU"/>
        </w:rPr>
        <w:t>Работа с логами, включая предоставление Заказчику информации, о работе его сотрудников в базе (кто и когда работал с какими документами).</w:t>
      </w:r>
    </w:p>
    <w:p w:rsidR="00DD521D" w:rsidRDefault="001D7B9E" w:rsidP="001D7B9E">
      <w:pPr>
        <w:ind w:left="708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л).</w:t>
      </w:r>
      <w:r w:rsidR="00DD521D" w:rsidRPr="00DD521D">
        <w:rPr>
          <w:rFonts w:ascii="Arial" w:hAnsi="Arial" w:cs="Arial"/>
          <w:sz w:val="20"/>
          <w:lang w:val="ru-RU"/>
        </w:rPr>
        <w:t>Совместная работа с системным администратором Заказчика, в области настройки резервного копирования и других смежных вопросах.</w:t>
      </w:r>
    </w:p>
    <w:p w:rsidR="001D7B9E" w:rsidRPr="00DD521D" w:rsidRDefault="001D7B9E" w:rsidP="001D7B9E">
      <w:pPr>
        <w:ind w:left="708"/>
        <w:jc w:val="both"/>
        <w:rPr>
          <w:rFonts w:ascii="Arial" w:hAnsi="Arial" w:cs="Arial"/>
          <w:sz w:val="20"/>
          <w:lang w:val="ru-RU"/>
        </w:rPr>
      </w:pP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2.2.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Исполнитель обязуется предоставить Заказчику возможность осуществлять контроль качества обслуживания.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2.3.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Исполнитель обязуется предоставить Заказчику не менее двух телефонов для решения срочных вопросов, в том числе не менее одного мобильного телефона, для решения вопросов, которые могут возникнуть в нерабочее время.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2.4.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Исполнитель обязуется принимать все необходимые меры для обеспечения бесперебойной работы программ 1С Заказчика.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2.5.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Исполнитель обязуется закрепить за Заказчиком персонального программиста. Исполнитель оставляет за собой право прислать к Заказчику другого программиста для решения срочной задачи.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DD521D">
        <w:rPr>
          <w:rFonts w:ascii="Arial" w:hAnsi="Arial" w:cs="Arial"/>
          <w:b/>
          <w:sz w:val="20"/>
          <w:lang w:val="ru-RU"/>
        </w:rPr>
        <w:t>2.6.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Исполнитель обязуется обеспечить сохранность информации, получаемой и обрабатываемой в ходе обслуживания баз 1С, не разглашать данные, полученные при обслуживании баз 1С.</w:t>
      </w:r>
    </w:p>
    <w:p w:rsidR="00832422" w:rsidRPr="00DD521D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DD521D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DD521D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DD521D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DD521D" w:rsidRDefault="00832422" w:rsidP="007A24BB">
      <w:pPr>
        <w:jc w:val="both"/>
        <w:rPr>
          <w:rFonts w:ascii="Arial" w:hAnsi="Arial" w:cs="Arial"/>
          <w:sz w:val="20"/>
          <w:lang w:val="ru-RU"/>
        </w:rPr>
      </w:pPr>
    </w:p>
    <w:p w:rsidR="00832422" w:rsidRPr="00DD521D" w:rsidRDefault="00DD521D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sz w:val="20"/>
          <w:lang w:val="ru-RU"/>
        </w:rPr>
        <w:t>ОБЯЗАННОСТИ</w:t>
      </w:r>
      <w:r w:rsidRPr="00DD521D">
        <w:rPr>
          <w:rFonts w:ascii="Arial" w:hAnsi="Arial" w:cs="Arial"/>
          <w:b/>
          <w:sz w:val="20"/>
          <w:lang w:val="ru-RU"/>
        </w:rPr>
        <w:t xml:space="preserve"> </w:t>
      </w:r>
      <w:r>
        <w:rPr>
          <w:rFonts w:ascii="Arial" w:hAnsi="Arial" w:cs="Arial"/>
          <w:b/>
          <w:sz w:val="20"/>
          <w:lang w:val="ru-RU"/>
        </w:rPr>
        <w:t>ЗАКАЗЧИКА</w:t>
      </w:r>
    </w:p>
    <w:p w:rsidR="00832422" w:rsidRPr="00DD521D" w:rsidRDefault="00832422" w:rsidP="00D810AC">
      <w:pPr>
        <w:tabs>
          <w:tab w:val="left" w:pos="360"/>
        </w:tabs>
        <w:rPr>
          <w:rFonts w:ascii="Arial" w:hAnsi="Arial" w:cs="Arial"/>
          <w:b/>
          <w:sz w:val="20"/>
          <w:lang w:val="ru-RU"/>
        </w:rPr>
      </w:pPr>
    </w:p>
    <w:p w:rsidR="00DD521D" w:rsidRPr="00DD521D" w:rsidRDefault="00DD521D" w:rsidP="00DD521D">
      <w:pPr>
        <w:keepNext/>
        <w:jc w:val="both"/>
        <w:rPr>
          <w:rFonts w:ascii="Arial" w:hAnsi="Arial" w:cs="Arial"/>
          <w:sz w:val="20"/>
          <w:lang w:val="ru-RU"/>
        </w:rPr>
      </w:pPr>
      <w:r w:rsidRPr="002B6DE9">
        <w:rPr>
          <w:rFonts w:ascii="Arial" w:hAnsi="Arial" w:cs="Arial"/>
          <w:b/>
          <w:sz w:val="20"/>
          <w:lang w:val="ru-RU"/>
        </w:rPr>
        <w:t>3.1.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Заказчик обязуется контролировать соблюдение пользователями правил эксплуатации при работе с</w:t>
      </w:r>
      <w:r w:rsidRPr="00DD521D">
        <w:rPr>
          <w:rFonts w:ascii="Arial" w:hAnsi="Arial" w:cs="Arial"/>
          <w:sz w:val="20"/>
          <w:lang w:val="en-US"/>
        </w:rPr>
        <w:t> </w:t>
      </w:r>
      <w:r w:rsidRPr="00DD521D">
        <w:rPr>
          <w:rFonts w:ascii="Arial" w:hAnsi="Arial" w:cs="Arial"/>
          <w:sz w:val="20"/>
          <w:lang w:val="ru-RU"/>
        </w:rPr>
        <w:t>системой 1С. В частности, Заказчик обязуется ограничить права доступа лицам, не имеющим достаточной квалификации.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2B6DE9">
        <w:rPr>
          <w:rFonts w:ascii="Arial" w:hAnsi="Arial" w:cs="Arial"/>
          <w:b/>
          <w:sz w:val="20"/>
          <w:lang w:val="ru-RU"/>
        </w:rPr>
        <w:t>3.2.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Заказчик обязуется обеспечить Исполнителю доступ к системам 1С для проведения работ, предусмотренных настоящим договором.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2B6DE9">
        <w:rPr>
          <w:rFonts w:ascii="Arial" w:hAnsi="Arial" w:cs="Arial"/>
          <w:b/>
          <w:sz w:val="20"/>
          <w:lang w:val="ru-RU"/>
        </w:rPr>
        <w:t>3.3.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 xml:space="preserve">Заказчик обязуется выполнять согласованную с Исполнителем схему полуавтоматического или автоматического резервного копирования баз 1С. 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2B6DE9">
        <w:rPr>
          <w:rFonts w:ascii="Arial" w:hAnsi="Arial" w:cs="Arial"/>
          <w:b/>
          <w:sz w:val="20"/>
          <w:lang w:val="ru-RU"/>
        </w:rPr>
        <w:t>3.4.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Заказчик обязуется использовать в работе только лицензионное ПО. Исполнитель не несёт ответственности за использование Заказчиком нелицензионных копий ПО.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2B6DE9">
        <w:rPr>
          <w:rFonts w:ascii="Arial" w:hAnsi="Arial" w:cs="Arial"/>
          <w:b/>
          <w:sz w:val="20"/>
          <w:lang w:val="ru-RU"/>
        </w:rPr>
        <w:t>3.5.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 xml:space="preserve">Заказчик обязуется перечислять Исполнителю абонентскую плату по настоящему договору, на основании счетов выставляемых Исполнителем, в размере </w:t>
      </w:r>
      <w:r w:rsidR="00A72436">
        <w:rPr>
          <w:rFonts w:ascii="Arial" w:hAnsi="Arial" w:cs="Arial"/>
          <w:b/>
          <w:sz w:val="20"/>
          <w:lang w:val="ru-RU"/>
        </w:rPr>
        <w:t>___________</w:t>
      </w:r>
      <w:r w:rsidR="002B6DE9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(</w:t>
      </w:r>
      <w:r w:rsidR="00A72436">
        <w:rPr>
          <w:rFonts w:ascii="Arial" w:hAnsi="Arial" w:cs="Arial"/>
          <w:sz w:val="20"/>
          <w:lang w:val="ru-RU"/>
        </w:rPr>
        <w:t>___________________</w:t>
      </w:r>
      <w:r>
        <w:rPr>
          <w:rFonts w:ascii="Arial" w:hAnsi="Arial" w:cs="Arial"/>
          <w:sz w:val="20"/>
          <w:lang w:val="ru-RU"/>
        </w:rPr>
        <w:t xml:space="preserve"> тысяч)</w:t>
      </w:r>
      <w:r w:rsidRPr="00DD521D">
        <w:rPr>
          <w:rFonts w:ascii="Arial" w:hAnsi="Arial" w:cs="Arial"/>
          <w:sz w:val="20"/>
          <w:lang w:val="ru-RU"/>
        </w:rPr>
        <w:t xml:space="preserve"> рублей</w:t>
      </w:r>
      <w:r w:rsidR="002B6DE9">
        <w:rPr>
          <w:rFonts w:ascii="Arial" w:hAnsi="Arial" w:cs="Arial"/>
          <w:sz w:val="20"/>
          <w:lang w:val="ru-RU"/>
        </w:rPr>
        <w:t xml:space="preserve">, в том числе НДС </w:t>
      </w:r>
      <w:r w:rsidR="00A72436">
        <w:rPr>
          <w:rFonts w:ascii="Arial" w:hAnsi="Arial" w:cs="Arial"/>
          <w:sz w:val="20"/>
          <w:lang w:val="ru-RU"/>
        </w:rPr>
        <w:t>______________</w:t>
      </w:r>
      <w:r w:rsidR="002B6DE9">
        <w:rPr>
          <w:rFonts w:ascii="Arial" w:hAnsi="Arial" w:cs="Arial"/>
          <w:sz w:val="20"/>
          <w:lang w:val="ru-RU"/>
        </w:rPr>
        <w:t xml:space="preserve"> (</w:t>
      </w:r>
      <w:r w:rsidR="00A72436">
        <w:rPr>
          <w:rFonts w:ascii="Arial" w:hAnsi="Arial" w:cs="Arial"/>
          <w:sz w:val="20"/>
          <w:lang w:val="ru-RU"/>
        </w:rPr>
        <w:t>___________________</w:t>
      </w:r>
      <w:r w:rsidR="002B6DE9">
        <w:rPr>
          <w:rFonts w:ascii="Arial" w:hAnsi="Arial" w:cs="Arial"/>
          <w:sz w:val="20"/>
          <w:lang w:val="ru-RU"/>
        </w:rPr>
        <w:t>) рубл</w:t>
      </w:r>
      <w:r w:rsidR="00C9072D">
        <w:rPr>
          <w:rFonts w:ascii="Arial" w:hAnsi="Arial" w:cs="Arial"/>
          <w:sz w:val="20"/>
          <w:lang w:val="ru-RU"/>
        </w:rPr>
        <w:t>я</w:t>
      </w:r>
      <w:r w:rsidR="002B6DE9">
        <w:rPr>
          <w:rFonts w:ascii="Arial" w:hAnsi="Arial" w:cs="Arial"/>
          <w:sz w:val="20"/>
          <w:lang w:val="ru-RU"/>
        </w:rPr>
        <w:t xml:space="preserve"> </w:t>
      </w:r>
      <w:r w:rsidR="00A72436">
        <w:rPr>
          <w:rFonts w:ascii="Arial" w:hAnsi="Arial" w:cs="Arial"/>
          <w:sz w:val="20"/>
          <w:lang w:val="ru-RU"/>
        </w:rPr>
        <w:t>___</w:t>
      </w:r>
      <w:r w:rsidR="005E3924">
        <w:rPr>
          <w:rFonts w:ascii="Arial" w:hAnsi="Arial" w:cs="Arial"/>
          <w:sz w:val="20"/>
          <w:lang w:val="ru-RU"/>
        </w:rPr>
        <w:t xml:space="preserve"> копейку</w:t>
      </w:r>
      <w:r w:rsidR="002B6DE9">
        <w:rPr>
          <w:rFonts w:ascii="Arial" w:hAnsi="Arial" w:cs="Arial"/>
          <w:sz w:val="20"/>
          <w:lang w:val="ru-RU"/>
        </w:rPr>
        <w:t xml:space="preserve"> </w:t>
      </w:r>
      <w:r w:rsidRPr="00DD521D">
        <w:rPr>
          <w:rFonts w:ascii="Arial" w:hAnsi="Arial" w:cs="Arial"/>
          <w:sz w:val="20"/>
          <w:lang w:val="ru-RU"/>
        </w:rPr>
        <w:t xml:space="preserve"> до 5</w:t>
      </w:r>
      <w:r w:rsidRPr="00DD521D">
        <w:rPr>
          <w:rFonts w:ascii="Arial" w:hAnsi="Arial" w:cs="Arial"/>
          <w:sz w:val="20"/>
          <w:lang w:val="ru-RU"/>
        </w:rPr>
        <w:noBreakHyphen/>
        <w:t>го</w:t>
      </w:r>
      <w:r w:rsidR="002B6DE9">
        <w:rPr>
          <w:rFonts w:ascii="Arial" w:hAnsi="Arial" w:cs="Arial"/>
          <w:sz w:val="20"/>
          <w:lang w:val="ru-RU"/>
        </w:rPr>
        <w:t xml:space="preserve"> числа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 xml:space="preserve">следующего за </w:t>
      </w:r>
      <w:r w:rsidRPr="00DD521D">
        <w:rPr>
          <w:rFonts w:ascii="Arial" w:hAnsi="Arial" w:cs="Arial"/>
          <w:sz w:val="20"/>
          <w:lang w:val="ru-RU"/>
        </w:rPr>
        <w:t>оплачиваем</w:t>
      </w:r>
      <w:r w:rsidR="002B6DE9">
        <w:rPr>
          <w:rFonts w:ascii="Arial" w:hAnsi="Arial" w:cs="Arial"/>
          <w:sz w:val="20"/>
          <w:lang w:val="ru-RU"/>
        </w:rPr>
        <w:t xml:space="preserve">ым </w:t>
      </w:r>
      <w:r w:rsidRPr="00DD521D">
        <w:rPr>
          <w:rFonts w:ascii="Arial" w:hAnsi="Arial" w:cs="Arial"/>
          <w:sz w:val="20"/>
          <w:lang w:val="ru-RU"/>
        </w:rPr>
        <w:t>месяц</w:t>
      </w:r>
      <w:r w:rsidR="002B6DE9">
        <w:rPr>
          <w:rFonts w:ascii="Arial" w:hAnsi="Arial" w:cs="Arial"/>
          <w:sz w:val="20"/>
          <w:lang w:val="ru-RU"/>
        </w:rPr>
        <w:t>ем</w:t>
      </w:r>
      <w:r w:rsidRPr="00DD521D">
        <w:rPr>
          <w:rFonts w:ascii="Arial" w:hAnsi="Arial" w:cs="Arial"/>
          <w:sz w:val="20"/>
          <w:lang w:val="ru-RU"/>
        </w:rPr>
        <w:t>.</w:t>
      </w:r>
    </w:p>
    <w:p w:rsidR="00DD521D" w:rsidRPr="00DD521D" w:rsidRDefault="00DD521D" w:rsidP="00DD521D">
      <w:pPr>
        <w:jc w:val="both"/>
        <w:rPr>
          <w:rFonts w:ascii="Arial" w:hAnsi="Arial" w:cs="Arial"/>
          <w:sz w:val="20"/>
          <w:lang w:val="ru-RU"/>
        </w:rPr>
      </w:pPr>
      <w:r w:rsidRPr="002B6DE9">
        <w:rPr>
          <w:rFonts w:ascii="Arial" w:hAnsi="Arial" w:cs="Arial"/>
          <w:b/>
          <w:sz w:val="20"/>
          <w:lang w:val="ru-RU"/>
        </w:rPr>
        <w:t>3.6.</w:t>
      </w:r>
      <w:r w:rsidRPr="00DD521D">
        <w:rPr>
          <w:rFonts w:ascii="Arial" w:hAnsi="Arial" w:cs="Arial"/>
          <w:sz w:val="20"/>
          <w:lang w:val="ru-RU"/>
        </w:rPr>
        <w:t xml:space="preserve"> </w:t>
      </w:r>
      <w:r w:rsidR="002B6DE9">
        <w:rPr>
          <w:rFonts w:ascii="Arial" w:hAnsi="Arial" w:cs="Arial"/>
          <w:sz w:val="20"/>
          <w:lang w:val="ru-RU"/>
        </w:rPr>
        <w:tab/>
      </w:r>
      <w:r w:rsidRPr="00DD521D">
        <w:rPr>
          <w:rFonts w:ascii="Arial" w:hAnsi="Arial" w:cs="Arial"/>
          <w:sz w:val="20"/>
          <w:lang w:val="ru-RU"/>
        </w:rPr>
        <w:t>Заказчик обязуется перечислять Исполнителю плату за программирование дополнительных настроек, если таковые будут заказаны Заказчиком, на основании технических заданий, актов выполненных работ и счетов.</w:t>
      </w:r>
    </w:p>
    <w:p w:rsidR="00832422" w:rsidRPr="00DD521D" w:rsidRDefault="00832422" w:rsidP="007A24BB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ОТВЕТСТВЕННОСТЬ СТОРОН</w:t>
      </w:r>
    </w:p>
    <w:p w:rsidR="00832422" w:rsidRPr="00AB68EF" w:rsidRDefault="00832422" w:rsidP="00D810AC">
      <w:pPr>
        <w:ind w:left="360"/>
        <w:rPr>
          <w:rFonts w:ascii="Arial" w:hAnsi="Arial" w:cs="Arial"/>
          <w:b/>
          <w:sz w:val="20"/>
          <w:lang w:val="ru-RU"/>
        </w:rPr>
      </w:pPr>
    </w:p>
    <w:p w:rsidR="00832422" w:rsidRPr="007125DE" w:rsidRDefault="00832422" w:rsidP="002B6DE9">
      <w:pPr>
        <w:numPr>
          <w:ilvl w:val="1"/>
          <w:numId w:val="2"/>
        </w:numPr>
        <w:tabs>
          <w:tab w:val="clear" w:pos="720"/>
          <w:tab w:val="left" w:pos="426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7125DE">
        <w:rPr>
          <w:rFonts w:ascii="Arial" w:hAnsi="Arial" w:cs="Arial"/>
          <w:sz w:val="20"/>
          <w:lang w:val="ru-RU"/>
        </w:rPr>
        <w:t xml:space="preserve">За невыполнение или ненадлежащее выполнение обязательств по договору сервисного обслуживания </w:t>
      </w:r>
      <w:r w:rsidRPr="00AB68EF">
        <w:rPr>
          <w:rFonts w:ascii="Arial" w:hAnsi="Arial" w:cs="Arial"/>
          <w:sz w:val="20"/>
          <w:lang w:val="ru-RU"/>
        </w:rPr>
        <w:t>Исполнитель</w:t>
      </w:r>
      <w:r w:rsidRPr="007125DE">
        <w:rPr>
          <w:rFonts w:ascii="Arial" w:hAnsi="Arial" w:cs="Arial"/>
          <w:sz w:val="20"/>
          <w:lang w:val="ru-RU"/>
        </w:rPr>
        <w:t xml:space="preserve"> и Заказчик несут ответственность в соответствии с действующим законодательством.</w:t>
      </w: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В случае просрочки оплаты по настоящему Договору Исполнитель вправе потребовать от З</w:t>
      </w:r>
      <w:r>
        <w:rPr>
          <w:rFonts w:ascii="Arial" w:hAnsi="Arial" w:cs="Arial"/>
          <w:sz w:val="20"/>
          <w:lang w:val="ru-RU"/>
        </w:rPr>
        <w:t>аказчика</w:t>
      </w:r>
      <w:r w:rsidRPr="00AB68EF">
        <w:rPr>
          <w:rFonts w:ascii="Arial" w:hAnsi="Arial" w:cs="Arial"/>
          <w:sz w:val="20"/>
          <w:lang w:val="ru-RU"/>
        </w:rPr>
        <w:t xml:space="preserve"> выплаты неустойки в размере 0.5% от неоплаченной суммы за каждый  день просрочки, но не более 10% от суммы по договору.</w:t>
      </w: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В случае претензий по срокам проведения работ по обслуживанию оборудования </w:t>
      </w:r>
      <w:r>
        <w:rPr>
          <w:rFonts w:ascii="Arial" w:hAnsi="Arial" w:cs="Arial"/>
          <w:sz w:val="20"/>
          <w:lang w:val="ru-RU"/>
        </w:rPr>
        <w:t>Заказчик</w:t>
      </w:r>
      <w:r w:rsidRPr="00AB68EF">
        <w:rPr>
          <w:rFonts w:ascii="Arial" w:hAnsi="Arial" w:cs="Arial"/>
          <w:sz w:val="20"/>
          <w:lang w:val="ru-RU"/>
        </w:rPr>
        <w:t xml:space="preserve"> вправе потребовать от И</w:t>
      </w:r>
      <w:r>
        <w:rPr>
          <w:rFonts w:ascii="Arial" w:hAnsi="Arial" w:cs="Arial"/>
          <w:sz w:val="20"/>
          <w:lang w:val="ru-RU"/>
        </w:rPr>
        <w:t>сполнителя</w:t>
      </w:r>
      <w:r w:rsidRPr="00AB68EF">
        <w:rPr>
          <w:rFonts w:ascii="Arial" w:hAnsi="Arial" w:cs="Arial"/>
          <w:sz w:val="20"/>
          <w:lang w:val="ru-RU"/>
        </w:rPr>
        <w:t xml:space="preserve"> выплаты неустойки в размере 0.5% от суммы по договору за </w:t>
      </w:r>
      <w:r w:rsidR="00FC4166" w:rsidRPr="00AB68EF">
        <w:rPr>
          <w:rFonts w:ascii="Arial" w:hAnsi="Arial" w:cs="Arial"/>
          <w:sz w:val="20"/>
          <w:lang w:val="ru-RU"/>
        </w:rPr>
        <w:t>отчётный</w:t>
      </w:r>
      <w:r w:rsidRPr="00AB68EF">
        <w:rPr>
          <w:rFonts w:ascii="Arial" w:hAnsi="Arial" w:cs="Arial"/>
          <w:sz w:val="20"/>
          <w:lang w:val="ru-RU"/>
        </w:rPr>
        <w:t xml:space="preserve"> месяц, но не более 10% от суммы по договору.</w:t>
      </w:r>
    </w:p>
    <w:p w:rsidR="00832422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За функционирование ПО, установленного</w:t>
      </w:r>
      <w:r w:rsidRPr="00AB68EF">
        <w:rPr>
          <w:rFonts w:ascii="Arial" w:hAnsi="Arial" w:cs="Arial"/>
          <w:sz w:val="20"/>
          <w:lang w:val="ru-RU"/>
        </w:rPr>
        <w:t xml:space="preserve"> З</w:t>
      </w:r>
      <w:r>
        <w:rPr>
          <w:rFonts w:ascii="Arial" w:hAnsi="Arial" w:cs="Arial"/>
          <w:sz w:val="20"/>
          <w:lang w:val="ru-RU"/>
        </w:rPr>
        <w:t>аказчиком</w:t>
      </w:r>
      <w:r w:rsidRPr="00AB68EF">
        <w:rPr>
          <w:rFonts w:ascii="Arial" w:hAnsi="Arial" w:cs="Arial"/>
          <w:sz w:val="20"/>
          <w:lang w:val="ru-RU"/>
        </w:rPr>
        <w:t xml:space="preserve"> без согласования с И</w:t>
      </w:r>
      <w:r>
        <w:rPr>
          <w:rFonts w:ascii="Arial" w:hAnsi="Arial" w:cs="Arial"/>
          <w:sz w:val="20"/>
          <w:lang w:val="ru-RU"/>
        </w:rPr>
        <w:t>сполнителем, Исполнитель</w:t>
      </w:r>
      <w:r w:rsidRPr="00AB68EF">
        <w:rPr>
          <w:rFonts w:ascii="Arial" w:hAnsi="Arial" w:cs="Arial"/>
          <w:sz w:val="20"/>
          <w:lang w:val="ru-RU"/>
        </w:rPr>
        <w:t xml:space="preserve"> ответственности не </w:t>
      </w:r>
      <w:r w:rsidR="00FC4166" w:rsidRPr="00AB68EF">
        <w:rPr>
          <w:rFonts w:ascii="Arial" w:hAnsi="Arial" w:cs="Arial"/>
          <w:sz w:val="20"/>
          <w:lang w:val="ru-RU"/>
        </w:rPr>
        <w:t>несёт</w:t>
      </w:r>
      <w:r w:rsidRPr="00AB68EF">
        <w:rPr>
          <w:rFonts w:ascii="Arial" w:hAnsi="Arial" w:cs="Arial"/>
          <w:sz w:val="20"/>
          <w:lang w:val="ru-RU"/>
        </w:rPr>
        <w:t>.</w:t>
      </w:r>
    </w:p>
    <w:p w:rsidR="00832422" w:rsidRPr="00225F0C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color w:val="000000"/>
          <w:sz w:val="20"/>
          <w:lang w:val="ru-RU"/>
        </w:rPr>
      </w:pPr>
      <w:r w:rsidRPr="00225F0C">
        <w:rPr>
          <w:rFonts w:ascii="Arial" w:hAnsi="Arial" w:cs="Arial"/>
          <w:color w:val="000000"/>
          <w:sz w:val="20"/>
          <w:lang w:val="ru-RU"/>
        </w:rPr>
        <w:t xml:space="preserve">За легитимность и соответствие лицензионным соглашениям установленного ПО Исполнитель ответственности не </w:t>
      </w:r>
      <w:r w:rsidR="00FC4166" w:rsidRPr="00225F0C">
        <w:rPr>
          <w:rFonts w:ascii="Arial" w:hAnsi="Arial" w:cs="Arial"/>
          <w:color w:val="000000"/>
          <w:sz w:val="20"/>
          <w:lang w:val="ru-RU"/>
        </w:rPr>
        <w:t>несёт</w:t>
      </w:r>
      <w:r w:rsidRPr="00225F0C">
        <w:rPr>
          <w:rFonts w:ascii="Arial" w:hAnsi="Arial" w:cs="Arial"/>
          <w:color w:val="000000"/>
          <w:sz w:val="20"/>
          <w:lang w:val="ru-RU"/>
        </w:rPr>
        <w:t>.</w:t>
      </w:r>
    </w:p>
    <w:p w:rsidR="00832422" w:rsidRPr="00AB68EF" w:rsidRDefault="00832422" w:rsidP="002B6DE9">
      <w:pPr>
        <w:rPr>
          <w:rFonts w:ascii="Arial" w:hAnsi="Arial" w:cs="Arial"/>
          <w:b/>
          <w:sz w:val="20"/>
          <w:lang w:val="ru-RU"/>
        </w:rPr>
      </w:pPr>
    </w:p>
    <w:p w:rsidR="00832422" w:rsidRDefault="00832422" w:rsidP="002B6DE9">
      <w:pPr>
        <w:numPr>
          <w:ilvl w:val="0"/>
          <w:numId w:val="2"/>
        </w:numPr>
        <w:tabs>
          <w:tab w:val="left" w:pos="360"/>
        </w:tabs>
        <w:ind w:left="0" w:firstLine="0"/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ФОРС-МАЖОР</w:t>
      </w:r>
    </w:p>
    <w:p w:rsidR="00832422" w:rsidRPr="00AB68EF" w:rsidRDefault="00832422" w:rsidP="002B6DE9">
      <w:pPr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Стороны могут быть освобождены от ответственности в случае наступления обстоятельств непреодолимой силы.</w:t>
      </w: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Случаями непреодолимой силы считаются следующие события: наводнение, землетрясение, пожар, иные стихийные бедствия, война, акты органов власти и управления, влияющие на исполнение обязательств. Сторона, пострадавшая от обстоятельств непреодолимой силы, должна в течение суток известить о таких обстоятельствах другую сторону телеграммой или телексом. Если о наступлении вышеуказанных обстоятельств не будет  сообщено своевременно, сторона пострадавшая от непреодолимой силы, не имеет права на </w:t>
      </w:r>
      <w:r w:rsidR="00FC4166" w:rsidRPr="00AB68EF">
        <w:rPr>
          <w:rFonts w:ascii="Arial" w:hAnsi="Arial" w:cs="Arial"/>
          <w:sz w:val="20"/>
          <w:lang w:val="ru-RU"/>
        </w:rPr>
        <w:t>неё</w:t>
      </w:r>
      <w:r w:rsidRPr="00AB68EF">
        <w:rPr>
          <w:rFonts w:ascii="Arial" w:hAnsi="Arial" w:cs="Arial"/>
          <w:sz w:val="20"/>
          <w:lang w:val="ru-RU"/>
        </w:rPr>
        <w:t xml:space="preserve"> ссылаться, кроме случая, когда само обстоятельство, препятствует направлению такого сообщения. </w:t>
      </w: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В период действия непреодолимой силы стороны приостанавливают  исполнение обязательств по настоящему Договору. Если обстоятельства непреодолимой силы длятся более 1 месяца, любая из сторон вправе расторгнуть настоящий Договор после письменного извещения  другой Стороны (письмом, телеграммой или телексом) о таком расторжении.</w:t>
      </w:r>
    </w:p>
    <w:p w:rsidR="00832422" w:rsidRPr="00AB68EF" w:rsidRDefault="00832422" w:rsidP="002B6DE9">
      <w:pPr>
        <w:rPr>
          <w:rFonts w:ascii="Arial" w:hAnsi="Arial" w:cs="Arial"/>
          <w:b/>
          <w:sz w:val="20"/>
          <w:lang w:val="ru-RU"/>
        </w:rPr>
      </w:pPr>
    </w:p>
    <w:p w:rsidR="00832422" w:rsidRDefault="00832422" w:rsidP="002B6DE9">
      <w:pPr>
        <w:numPr>
          <w:ilvl w:val="0"/>
          <w:numId w:val="2"/>
        </w:numPr>
        <w:tabs>
          <w:tab w:val="left" w:pos="360"/>
        </w:tabs>
        <w:ind w:left="0" w:firstLine="0"/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СРОК ДЕЙСТВИЯ ДОГОВОРА И УСЛОВИЯ ДОСРОЧНОГО РАСТОРЖЕНИЯ</w:t>
      </w:r>
    </w:p>
    <w:p w:rsidR="00832422" w:rsidRPr="00AB68EF" w:rsidRDefault="00832422" w:rsidP="002B6DE9">
      <w:pPr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Настоящий Договор вступает в силу с момента его подписания  Сторонами и действует</w:t>
      </w:r>
      <w:r>
        <w:rPr>
          <w:rFonts w:ascii="Arial" w:hAnsi="Arial" w:cs="Arial"/>
          <w:sz w:val="20"/>
          <w:lang w:val="ru-RU"/>
        </w:rPr>
        <w:t xml:space="preserve"> с</w:t>
      </w:r>
      <w:r w:rsidR="00A72436">
        <w:rPr>
          <w:rFonts w:ascii="Arial" w:hAnsi="Arial" w:cs="Arial"/>
          <w:sz w:val="20"/>
          <w:lang w:val="ru-RU"/>
        </w:rPr>
        <w:t>_____________________</w:t>
      </w:r>
      <w:r>
        <w:rPr>
          <w:rFonts w:ascii="Arial" w:hAnsi="Arial" w:cs="Arial"/>
          <w:sz w:val="20"/>
          <w:lang w:val="ru-RU"/>
        </w:rPr>
        <w:t xml:space="preserve"> по </w:t>
      </w:r>
      <w:r w:rsidR="00A72436">
        <w:rPr>
          <w:rFonts w:ascii="Arial" w:hAnsi="Arial" w:cs="Arial"/>
          <w:sz w:val="20"/>
          <w:lang w:val="ru-RU"/>
        </w:rPr>
        <w:t>_____________________</w:t>
      </w:r>
      <w:r w:rsidR="00A72436">
        <w:rPr>
          <w:rFonts w:ascii="Arial" w:hAnsi="Arial" w:cs="Arial"/>
          <w:sz w:val="20"/>
          <w:lang w:val="ru-RU"/>
        </w:rPr>
        <w:t xml:space="preserve">, </w:t>
      </w:r>
      <w:r w:rsidRPr="00AB68EF">
        <w:rPr>
          <w:rFonts w:ascii="Arial" w:hAnsi="Arial" w:cs="Arial"/>
          <w:sz w:val="20"/>
          <w:lang w:val="ru-RU"/>
        </w:rPr>
        <w:t xml:space="preserve">а в части </w:t>
      </w:r>
      <w:r w:rsidR="005775F3" w:rsidRPr="00AB68EF">
        <w:rPr>
          <w:rFonts w:ascii="Arial" w:hAnsi="Arial" w:cs="Arial"/>
          <w:sz w:val="20"/>
          <w:lang w:val="ru-RU"/>
        </w:rPr>
        <w:t>расчётов</w:t>
      </w:r>
      <w:r w:rsidRPr="00AB68EF">
        <w:rPr>
          <w:rFonts w:ascii="Arial" w:hAnsi="Arial" w:cs="Arial"/>
          <w:sz w:val="20"/>
          <w:lang w:val="ru-RU"/>
        </w:rPr>
        <w:t xml:space="preserve"> и оформления обязательств - до полного их выполнения. Если ни одна из сторон не заявит о прекращении действия настоящего Договора, то Договор считается пролонгированным </w:t>
      </w:r>
      <w:r w:rsidR="005775F3" w:rsidRPr="00AB68EF">
        <w:rPr>
          <w:rFonts w:ascii="Arial" w:hAnsi="Arial" w:cs="Arial"/>
          <w:sz w:val="20"/>
          <w:lang w:val="ru-RU"/>
        </w:rPr>
        <w:t>ещё</w:t>
      </w:r>
      <w:r w:rsidRPr="00AB68EF">
        <w:rPr>
          <w:rFonts w:ascii="Arial" w:hAnsi="Arial" w:cs="Arial"/>
          <w:sz w:val="20"/>
          <w:lang w:val="ru-RU"/>
        </w:rPr>
        <w:t xml:space="preserve"> на один год. </w:t>
      </w: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Настоящий Договор может быть расторгнут до полного окончания срока его действия по причинам, предусмотренным в п.5.2. настоящего Договора или по волеизъявлению одной из Сторон, выраженному </w:t>
      </w:r>
      <w:r w:rsidR="005775F3" w:rsidRPr="00AB68EF">
        <w:rPr>
          <w:rFonts w:ascii="Arial" w:hAnsi="Arial" w:cs="Arial"/>
          <w:sz w:val="20"/>
          <w:lang w:val="ru-RU"/>
        </w:rPr>
        <w:t>путём</w:t>
      </w:r>
      <w:r w:rsidRPr="00AB68EF">
        <w:rPr>
          <w:rFonts w:ascii="Arial" w:hAnsi="Arial" w:cs="Arial"/>
          <w:sz w:val="20"/>
          <w:lang w:val="ru-RU"/>
        </w:rPr>
        <w:t xml:space="preserve"> направления письменного извещения другой Стороне, а также по иным, предусмотренным законом основаниям.</w:t>
      </w:r>
    </w:p>
    <w:p w:rsidR="00832422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lastRenderedPageBreak/>
        <w:t xml:space="preserve">Датой досрочного расторжения настоящего Договора считается дата окончания всех </w:t>
      </w:r>
      <w:r w:rsidR="005775F3" w:rsidRPr="00AB68EF">
        <w:rPr>
          <w:rFonts w:ascii="Arial" w:hAnsi="Arial" w:cs="Arial"/>
          <w:sz w:val="20"/>
          <w:lang w:val="ru-RU"/>
        </w:rPr>
        <w:t>взаиморасчётов</w:t>
      </w:r>
      <w:r w:rsidRPr="00AB68EF">
        <w:rPr>
          <w:rFonts w:ascii="Arial" w:hAnsi="Arial" w:cs="Arial"/>
          <w:sz w:val="20"/>
          <w:lang w:val="ru-RU"/>
        </w:rPr>
        <w:t xml:space="preserve"> по настоящему Договору.</w:t>
      </w:r>
    </w:p>
    <w:p w:rsidR="00832422" w:rsidRPr="00AB68EF" w:rsidRDefault="00832422" w:rsidP="002B6DE9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2B6DE9">
      <w:pPr>
        <w:numPr>
          <w:ilvl w:val="0"/>
          <w:numId w:val="2"/>
        </w:numPr>
        <w:tabs>
          <w:tab w:val="left" w:pos="360"/>
        </w:tabs>
        <w:ind w:left="0" w:firstLine="0"/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П</w:t>
      </w:r>
      <w:r w:rsidRPr="006077D7">
        <w:rPr>
          <w:rFonts w:ascii="Arial" w:hAnsi="Arial" w:cs="Arial"/>
          <w:b/>
          <w:smallCaps/>
          <w:sz w:val="20"/>
          <w:lang w:val="ru-RU"/>
        </w:rPr>
        <w:t>РОЧИЕ УСЛОВИЯ</w:t>
      </w:r>
    </w:p>
    <w:p w:rsidR="00832422" w:rsidRPr="00AB68EF" w:rsidRDefault="00832422" w:rsidP="002B6DE9">
      <w:pPr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Настоящий Договор составлен в двух экземплярах, по одному экземпляру для каждой из сторон. Все изменения, дополнения и приложения к настоящему Договору действительны, если они оформлены в письменном виде, и подписаны обеими сторонами настоящего Договора. При разрешении вопросов не урегулированных настоящим Договором стороны руководствуются действующим законодательством РФ.</w:t>
      </w:r>
    </w:p>
    <w:p w:rsidR="00832422" w:rsidRPr="00AB68EF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конкретном случае.</w:t>
      </w:r>
    </w:p>
    <w:p w:rsidR="00832422" w:rsidRPr="001E04E0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Стороны обязаны информировать друг друга об изменении адресов и реквизитов и/или иных </w:t>
      </w:r>
      <w:r w:rsidRPr="001E04E0">
        <w:rPr>
          <w:rFonts w:ascii="Arial" w:hAnsi="Arial" w:cs="Arial"/>
          <w:sz w:val="20"/>
          <w:lang w:val="ru-RU"/>
        </w:rPr>
        <w:t>сведений, указанных в Договоре.</w:t>
      </w:r>
    </w:p>
    <w:p w:rsidR="00832422" w:rsidRPr="001E04E0" w:rsidRDefault="00832422" w:rsidP="002B6DE9">
      <w:pPr>
        <w:numPr>
          <w:ilvl w:val="1"/>
          <w:numId w:val="2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0"/>
          <w:lang w:val="ru-RU"/>
        </w:rPr>
      </w:pPr>
      <w:r w:rsidRPr="001E04E0">
        <w:rPr>
          <w:rFonts w:ascii="Arial" w:hAnsi="Arial" w:cs="Arial"/>
          <w:sz w:val="20"/>
          <w:lang w:val="ru-RU"/>
        </w:rPr>
        <w:t xml:space="preserve">Все споры, возникающие в связи с исполнением настоящего Договора, разрешаются Сторонами </w:t>
      </w:r>
      <w:proofErr w:type="spellStart"/>
      <w:r w:rsidRPr="001E04E0">
        <w:rPr>
          <w:rFonts w:ascii="Arial" w:hAnsi="Arial" w:cs="Arial"/>
          <w:sz w:val="20"/>
          <w:lang w:val="ru-RU"/>
        </w:rPr>
        <w:t>путем</w:t>
      </w:r>
      <w:proofErr w:type="spellEnd"/>
      <w:r w:rsidRPr="001E04E0">
        <w:rPr>
          <w:rFonts w:ascii="Arial" w:hAnsi="Arial" w:cs="Arial"/>
          <w:sz w:val="20"/>
          <w:lang w:val="ru-RU"/>
        </w:rPr>
        <w:t xml:space="preserve"> переговоров, с обязательным соблюдением претензионного порядка, а при невозможности достижения согласия – Арбитражным судом г. Санкт-Петербург в соответствии с действующим законодательством РФ</w:t>
      </w:r>
    </w:p>
    <w:p w:rsidR="00832422" w:rsidRPr="001E04E0" w:rsidRDefault="00832422" w:rsidP="002B6DE9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1E04E0" w:rsidRDefault="00832422" w:rsidP="002B6DE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0"/>
          <w:lang w:val="ru-RU"/>
        </w:rPr>
      </w:pPr>
      <w:r w:rsidRPr="001E04E0">
        <w:rPr>
          <w:rFonts w:ascii="Arial" w:hAnsi="Arial" w:cs="Arial"/>
          <w:b/>
          <w:sz w:val="20"/>
          <w:lang w:val="ru-RU"/>
        </w:rPr>
        <w:t>Ю</w:t>
      </w:r>
      <w:r w:rsidRPr="001E04E0">
        <w:rPr>
          <w:rFonts w:ascii="Arial" w:hAnsi="Arial" w:cs="Arial"/>
          <w:b/>
          <w:caps/>
          <w:sz w:val="20"/>
          <w:lang w:val="ru-RU"/>
        </w:rPr>
        <w:t>ридическиеадреса и реквизиты Сторон.</w:t>
      </w:r>
    </w:p>
    <w:p w:rsidR="00832422" w:rsidRPr="001E04E0" w:rsidRDefault="00832422" w:rsidP="007A24B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lang w:val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708"/>
        <w:gridCol w:w="4821"/>
      </w:tblGrid>
      <w:tr w:rsidR="00832422" w:rsidRPr="00A72436" w:rsidTr="002B6DE9">
        <w:trPr>
          <w:trHeight w:val="8344"/>
        </w:trPr>
        <w:tc>
          <w:tcPr>
            <w:tcW w:w="4644" w:type="dxa"/>
          </w:tcPr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Заказчик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  <w:bookmarkStart w:id="0" w:name="_GoBack"/>
            <w:bookmarkEnd w:id="0"/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821" w:type="dxa"/>
          </w:tcPr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Исполнитель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832422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ООО «АЙ ТИ СЕРВИС</w:t>
            </w:r>
            <w:r w:rsidR="00832422" w:rsidRPr="001E04E0">
              <w:rPr>
                <w:rFonts w:ascii="Arial" w:hAnsi="Arial" w:cs="Arial"/>
                <w:sz w:val="20"/>
                <w:lang w:val="ru-RU"/>
              </w:rPr>
              <w:t>»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Адрес: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195112, Россия, Санкт-Петербург, </w:t>
            </w:r>
            <w:proofErr w:type="spellStart"/>
            <w:r w:rsidR="001E04E0" w:rsidRPr="001E04E0">
              <w:rPr>
                <w:rFonts w:ascii="Arial" w:hAnsi="Arial" w:cs="Arial"/>
                <w:sz w:val="20"/>
                <w:lang w:val="ru-RU"/>
              </w:rPr>
              <w:t>Малоохтинский</w:t>
            </w:r>
            <w:proofErr w:type="spellEnd"/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пр., д. 68, литер А, офис 318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ИНН/КПП: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7806518094</w:t>
            </w:r>
            <w:r w:rsidRPr="001E04E0">
              <w:rPr>
                <w:rFonts w:ascii="Arial" w:hAnsi="Arial" w:cs="Arial"/>
                <w:sz w:val="20"/>
                <w:lang w:val="ru-RU"/>
              </w:rPr>
              <w:t>/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780601001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ОГРН:</w:t>
            </w:r>
            <w:r w:rsidRPr="001E04E0">
              <w:rPr>
                <w:rFonts w:ascii="Arial" w:hAnsi="Arial" w:cs="Arial"/>
                <w:sz w:val="20"/>
                <w:lang w:val="ru-RU"/>
              </w:rPr>
              <w:t>1089847175703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р\с: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40702810803180001037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БАНК: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ОАО Банк «ОТКРЫТИЕ» филиал «Петровский»</w:t>
            </w:r>
          </w:p>
          <w:p w:rsidR="00832422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к\с:</w:t>
            </w:r>
            <w:r w:rsidRPr="001E04E0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1E04E0">
              <w:rPr>
                <w:rFonts w:ascii="Arial" w:hAnsi="Arial" w:cs="Arial"/>
                <w:sz w:val="20"/>
                <w:lang w:val="ru-RU"/>
              </w:rPr>
              <w:t>30101810400000000766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БИК: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044030766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Тел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.:  (812) 292-21-30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Тел</w:t>
            </w:r>
            <w:r w:rsidRPr="001E04E0">
              <w:rPr>
                <w:rFonts w:ascii="Arial" w:hAnsi="Arial" w:cs="Arial"/>
                <w:sz w:val="20"/>
                <w:lang w:val="ru-RU"/>
              </w:rPr>
              <w:t>.: (812) 983-1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2</w:t>
            </w:r>
            <w:r w:rsidRPr="001E04E0">
              <w:rPr>
                <w:rFonts w:ascii="Arial" w:hAnsi="Arial" w:cs="Arial"/>
                <w:sz w:val="20"/>
                <w:lang w:val="ru-RU"/>
              </w:rPr>
              <w:t>-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62</w:t>
            </w:r>
          </w:p>
          <w:p w:rsidR="001E04E0" w:rsidRDefault="001E04E0" w:rsidP="001E0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C9072D" w:rsidRDefault="001E04E0" w:rsidP="001E0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en-US"/>
              </w:rPr>
              <w:t>E</w:t>
            </w:r>
            <w:r w:rsidRPr="00C9072D">
              <w:rPr>
                <w:rFonts w:ascii="Arial" w:hAnsi="Arial" w:cs="Arial"/>
                <w:sz w:val="20"/>
                <w:lang w:val="ru-RU"/>
              </w:rPr>
              <w:t>-</w:t>
            </w:r>
            <w:r w:rsidRPr="001E04E0">
              <w:rPr>
                <w:rFonts w:ascii="Arial" w:hAnsi="Arial" w:cs="Arial"/>
                <w:sz w:val="20"/>
                <w:lang w:val="en-US"/>
              </w:rPr>
              <w:t>mail</w:t>
            </w:r>
            <w:r w:rsidRPr="00C9072D">
              <w:rPr>
                <w:rFonts w:ascii="Arial" w:hAnsi="Arial" w:cs="Arial"/>
                <w:sz w:val="20"/>
                <w:lang w:val="ru-RU"/>
              </w:rPr>
              <w:t xml:space="preserve">: </w:t>
            </w:r>
            <w:r w:rsidRPr="001E04E0">
              <w:rPr>
                <w:rFonts w:ascii="Arial" w:hAnsi="Arial" w:cs="Arial"/>
                <w:sz w:val="20"/>
                <w:lang w:val="en-US"/>
              </w:rPr>
              <w:t>soft</w:t>
            </w:r>
            <w:r w:rsidRPr="00C9072D">
              <w:rPr>
                <w:rFonts w:ascii="Arial" w:hAnsi="Arial" w:cs="Arial"/>
                <w:sz w:val="20"/>
                <w:lang w:val="ru-RU"/>
              </w:rPr>
              <w:t>@</w:t>
            </w:r>
            <w:proofErr w:type="spellStart"/>
            <w:r w:rsidRPr="001E04E0">
              <w:rPr>
                <w:rFonts w:ascii="Arial" w:hAnsi="Arial" w:cs="Arial"/>
                <w:sz w:val="20"/>
                <w:lang w:val="en-US"/>
              </w:rPr>
              <w:t>itsspb</w:t>
            </w:r>
            <w:proofErr w:type="spellEnd"/>
            <w:r w:rsidRPr="00C9072D">
              <w:rPr>
                <w:rFonts w:ascii="Arial" w:hAnsi="Arial" w:cs="Arial"/>
                <w:sz w:val="20"/>
                <w:lang w:val="ru-RU"/>
              </w:rPr>
              <w:t>.</w:t>
            </w:r>
            <w:r w:rsidRPr="001E04E0">
              <w:rPr>
                <w:rFonts w:ascii="Arial" w:hAnsi="Arial" w:cs="Arial"/>
                <w:sz w:val="20"/>
                <w:lang w:val="en-US"/>
              </w:rPr>
              <w:t>com</w:t>
            </w:r>
          </w:p>
          <w:p w:rsidR="00832422" w:rsidRPr="00C9072D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C9072D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C9072D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Генеральный директор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_____________________/</w:t>
            </w:r>
            <w:proofErr w:type="spellStart"/>
            <w:r w:rsidRPr="001E04E0">
              <w:rPr>
                <w:rFonts w:ascii="Arial" w:hAnsi="Arial" w:cs="Arial"/>
                <w:sz w:val="20"/>
                <w:lang w:val="ru-RU"/>
              </w:rPr>
              <w:t>Демчук</w:t>
            </w:r>
            <w:proofErr w:type="spellEnd"/>
            <w:r w:rsidRPr="001E04E0">
              <w:rPr>
                <w:rFonts w:ascii="Arial" w:hAnsi="Arial" w:cs="Arial"/>
                <w:sz w:val="20"/>
                <w:lang w:val="ru-RU"/>
              </w:rPr>
              <w:t xml:space="preserve"> Л.В./</w:t>
            </w: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М.П.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9B1ECF" w:rsidRPr="0058596B" w:rsidRDefault="009B1ECF" w:rsidP="002B6DE9">
      <w:pPr>
        <w:rPr>
          <w:rFonts w:ascii="Arial" w:hAnsi="Arial" w:cs="Arial"/>
          <w:lang w:val="ru-RU"/>
        </w:rPr>
      </w:pPr>
    </w:p>
    <w:sectPr w:rsidR="009B1ECF" w:rsidRPr="0058596B" w:rsidSect="00D343C8">
      <w:footerReference w:type="default" r:id="rId9"/>
      <w:footnotePr>
        <w:pos w:val="beneathText"/>
      </w:footnotePr>
      <w:pgSz w:w="11905" w:h="16837"/>
      <w:pgMar w:top="426" w:right="1134" w:bottom="1276" w:left="907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CA" w:rsidRDefault="00683BCA" w:rsidP="00D343C8">
      <w:r>
        <w:separator/>
      </w:r>
    </w:p>
  </w:endnote>
  <w:endnote w:type="continuationSeparator" w:id="0">
    <w:p w:rsidR="00683BCA" w:rsidRDefault="00683BCA" w:rsidP="00D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2" w:rsidRPr="00D343C8" w:rsidRDefault="00832422">
    <w:pPr>
      <w:pStyle w:val="a9"/>
      <w:rPr>
        <w:lang w:val="ru-RU"/>
      </w:rPr>
    </w:pPr>
    <w:r>
      <w:rPr>
        <w:lang w:val="ru-RU"/>
      </w:rPr>
      <w:t xml:space="preserve">Заказчик ________________________ </w:t>
    </w:r>
    <w:r>
      <w:rPr>
        <w:lang w:val="ru-RU"/>
      </w:rPr>
      <w:tab/>
      <w:t xml:space="preserve">                          Исполнитель 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CA" w:rsidRDefault="00683BCA" w:rsidP="00D343C8">
      <w:r>
        <w:separator/>
      </w:r>
    </w:p>
  </w:footnote>
  <w:footnote w:type="continuationSeparator" w:id="0">
    <w:p w:rsidR="00683BCA" w:rsidRDefault="00683BCA" w:rsidP="00D3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3">
    <w:nsid w:val="47606503"/>
    <w:multiLevelType w:val="multilevel"/>
    <w:tmpl w:val="D2A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D64D94"/>
    <w:multiLevelType w:val="hybridMultilevel"/>
    <w:tmpl w:val="C95E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BB"/>
    <w:rsid w:val="00050DDC"/>
    <w:rsid w:val="00071E75"/>
    <w:rsid w:val="000F39A2"/>
    <w:rsid w:val="00107F5E"/>
    <w:rsid w:val="00175626"/>
    <w:rsid w:val="001B7ABB"/>
    <w:rsid w:val="001D7B9E"/>
    <w:rsid w:val="001E04E0"/>
    <w:rsid w:val="001F09DC"/>
    <w:rsid w:val="00225F0C"/>
    <w:rsid w:val="0023038C"/>
    <w:rsid w:val="00253766"/>
    <w:rsid w:val="00265C98"/>
    <w:rsid w:val="002A7D79"/>
    <w:rsid w:val="002B6DE9"/>
    <w:rsid w:val="002D1FAF"/>
    <w:rsid w:val="002F5C80"/>
    <w:rsid w:val="0032013C"/>
    <w:rsid w:val="003411FA"/>
    <w:rsid w:val="0036286A"/>
    <w:rsid w:val="003B14D9"/>
    <w:rsid w:val="003E7648"/>
    <w:rsid w:val="0041052B"/>
    <w:rsid w:val="00456D6B"/>
    <w:rsid w:val="00473D8D"/>
    <w:rsid w:val="00482081"/>
    <w:rsid w:val="004B118D"/>
    <w:rsid w:val="00502156"/>
    <w:rsid w:val="00550112"/>
    <w:rsid w:val="005538CC"/>
    <w:rsid w:val="005775F3"/>
    <w:rsid w:val="005E3083"/>
    <w:rsid w:val="005E3924"/>
    <w:rsid w:val="006077D7"/>
    <w:rsid w:val="00683BCA"/>
    <w:rsid w:val="006B673B"/>
    <w:rsid w:val="006F0E47"/>
    <w:rsid w:val="00702D58"/>
    <w:rsid w:val="007059BE"/>
    <w:rsid w:val="007125DE"/>
    <w:rsid w:val="00721A29"/>
    <w:rsid w:val="0075433E"/>
    <w:rsid w:val="007A24BB"/>
    <w:rsid w:val="007F382E"/>
    <w:rsid w:val="00822612"/>
    <w:rsid w:val="00832422"/>
    <w:rsid w:val="008804FD"/>
    <w:rsid w:val="008A6BC4"/>
    <w:rsid w:val="008C1DAA"/>
    <w:rsid w:val="008E6967"/>
    <w:rsid w:val="00936565"/>
    <w:rsid w:val="00963AD2"/>
    <w:rsid w:val="009B1ECF"/>
    <w:rsid w:val="00A072F4"/>
    <w:rsid w:val="00A30A5B"/>
    <w:rsid w:val="00A72436"/>
    <w:rsid w:val="00A912AA"/>
    <w:rsid w:val="00AB68EF"/>
    <w:rsid w:val="00B35FE6"/>
    <w:rsid w:val="00BB6E05"/>
    <w:rsid w:val="00C12122"/>
    <w:rsid w:val="00C7414F"/>
    <w:rsid w:val="00C8108D"/>
    <w:rsid w:val="00C9072D"/>
    <w:rsid w:val="00C93F9E"/>
    <w:rsid w:val="00CA6DD3"/>
    <w:rsid w:val="00CB13DD"/>
    <w:rsid w:val="00CB2161"/>
    <w:rsid w:val="00CE258E"/>
    <w:rsid w:val="00CF1D49"/>
    <w:rsid w:val="00D041EF"/>
    <w:rsid w:val="00D343C8"/>
    <w:rsid w:val="00D34827"/>
    <w:rsid w:val="00D63BFF"/>
    <w:rsid w:val="00D760BA"/>
    <w:rsid w:val="00D77787"/>
    <w:rsid w:val="00D80D05"/>
    <w:rsid w:val="00D810AC"/>
    <w:rsid w:val="00D810E9"/>
    <w:rsid w:val="00DD521D"/>
    <w:rsid w:val="00DE65E2"/>
    <w:rsid w:val="00E119B5"/>
    <w:rsid w:val="00ED6FD1"/>
    <w:rsid w:val="00FC4166"/>
    <w:rsid w:val="00FC70AC"/>
    <w:rsid w:val="00FD751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BB"/>
    <w:pPr>
      <w:suppressAutoHyphens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4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6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6D6B"/>
    <w:rPr>
      <w:rFonts w:ascii="Tahoma" w:hAnsi="Tahoma" w:cs="Tahoma"/>
      <w:sz w:val="16"/>
      <w:szCs w:val="16"/>
      <w:lang w:val="en-GB" w:eastAsia="ar-SA" w:bidi="ar-SA"/>
    </w:rPr>
  </w:style>
  <w:style w:type="paragraph" w:styleId="a6">
    <w:name w:val="List Paragraph"/>
    <w:basedOn w:val="a"/>
    <w:uiPriority w:val="99"/>
    <w:qFormat/>
    <w:rsid w:val="007125DE"/>
    <w:pPr>
      <w:ind w:left="720"/>
      <w:contextualSpacing/>
    </w:pPr>
  </w:style>
  <w:style w:type="paragraph" w:styleId="a7">
    <w:name w:val="header"/>
    <w:basedOn w:val="a"/>
    <w:link w:val="a8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9">
    <w:name w:val="footer"/>
    <w:basedOn w:val="a"/>
    <w:link w:val="aa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1">
    <w:name w:val="Обычный (веб)1"/>
    <w:basedOn w:val="a"/>
    <w:uiPriority w:val="99"/>
    <w:rsid w:val="00502156"/>
    <w:pPr>
      <w:spacing w:after="200" w:line="276" w:lineRule="auto"/>
    </w:pPr>
    <w:rPr>
      <w:rFonts w:ascii="Calibri" w:eastAsia="Calibri" w:hAnsi="Calibri" w:cs="font235"/>
      <w:kern w:val="1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BB"/>
    <w:pPr>
      <w:suppressAutoHyphens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4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6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6D6B"/>
    <w:rPr>
      <w:rFonts w:ascii="Tahoma" w:hAnsi="Tahoma" w:cs="Tahoma"/>
      <w:sz w:val="16"/>
      <w:szCs w:val="16"/>
      <w:lang w:val="en-GB" w:eastAsia="ar-SA" w:bidi="ar-SA"/>
    </w:rPr>
  </w:style>
  <w:style w:type="paragraph" w:styleId="a6">
    <w:name w:val="List Paragraph"/>
    <w:basedOn w:val="a"/>
    <w:uiPriority w:val="99"/>
    <w:qFormat/>
    <w:rsid w:val="007125DE"/>
    <w:pPr>
      <w:ind w:left="720"/>
      <w:contextualSpacing/>
    </w:pPr>
  </w:style>
  <w:style w:type="paragraph" w:styleId="a7">
    <w:name w:val="header"/>
    <w:basedOn w:val="a"/>
    <w:link w:val="a8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9">
    <w:name w:val="footer"/>
    <w:basedOn w:val="a"/>
    <w:link w:val="aa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1">
    <w:name w:val="Обычный (веб)1"/>
    <w:basedOn w:val="a"/>
    <w:uiPriority w:val="99"/>
    <w:rsid w:val="00502156"/>
    <w:pPr>
      <w:spacing w:after="200" w:line="276" w:lineRule="auto"/>
    </w:pPr>
    <w:rPr>
      <w:rFonts w:ascii="Calibri" w:eastAsia="Calibri" w:hAnsi="Calibri" w:cs="font235"/>
      <w:kern w:val="1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"Леноблгосэкспертиза"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ООО "Ай Ти Сервис"</cp:lastModifiedBy>
  <cp:revision>5</cp:revision>
  <cp:lastPrinted>2014-04-01T07:13:00Z</cp:lastPrinted>
  <dcterms:created xsi:type="dcterms:W3CDTF">2014-04-01T07:06:00Z</dcterms:created>
  <dcterms:modified xsi:type="dcterms:W3CDTF">2014-06-02T11:02:00Z</dcterms:modified>
</cp:coreProperties>
</file>